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C6C3" w14:textId="1C76511F" w:rsidR="00EE0578" w:rsidRPr="00EE0578" w:rsidRDefault="00EE0578" w:rsidP="00EE0578">
      <w:r>
        <w:t xml:space="preserve">Het Parool | 3 maart 2026 | </w:t>
      </w:r>
      <w:r w:rsidRPr="00EE0578">
        <w:t>Interview</w:t>
      </w:r>
      <w:r w:rsidR="007C2C2C">
        <w:t xml:space="preserve"> door Nina Elbers</w:t>
      </w:r>
    </w:p>
    <w:p w14:paraId="5A37E7F4" w14:textId="77777777" w:rsidR="00EE0578" w:rsidRPr="00EE0578" w:rsidRDefault="00EE0578" w:rsidP="00EE0578">
      <w:pPr>
        <w:rPr>
          <w:b/>
          <w:bCs/>
        </w:rPr>
      </w:pPr>
      <w:r w:rsidRPr="00EE0578">
        <w:rPr>
          <w:b/>
          <w:bCs/>
        </w:rPr>
        <w:t>Jezus op de pont naar Noord: kunstenaar Oscar de Wit (90) verstopt kleine details in zijn schilderijen van de stad</w:t>
      </w:r>
    </w:p>
    <w:p w14:paraId="2DCA4F90" w14:textId="77777777" w:rsidR="00EE0578" w:rsidRPr="00EE0578" w:rsidRDefault="00EE0578" w:rsidP="00EE0578">
      <w:r w:rsidRPr="00EE0578">
        <w:t>Op zijn balkon in Noord, in zijn atelier op de Egelantiersgracht of op de bovenste verdieping van de Bijenkorf – kunstenaar Oscar de Wit (90) zet zijn ezel neer en schildert de stad en haar bewoners. ‘Overal waar ik kijk, zie ik verstilde schoonheid.’</w:t>
      </w:r>
    </w:p>
    <w:p w14:paraId="455B0B92" w14:textId="334A10B0" w:rsidR="00EE0578" w:rsidRPr="00EE0578" w:rsidRDefault="00EE0578" w:rsidP="00EE0578">
      <w:r w:rsidRPr="00EE0578">
        <w:drawing>
          <wp:inline distT="0" distB="0" distL="0" distR="0" wp14:anchorId="21BEEC78" wp14:editId="3AC620B0">
            <wp:extent cx="5760720" cy="4544060"/>
            <wp:effectExtent l="0" t="0" r="0" b="8890"/>
            <wp:docPr id="1185409626" name="Afbeelding 2" descr="Oscar de Wit, De intree van Christus in Amsterdam in het rampjaa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ar de Wit, De intree van Christus in Amsterdam in het rampjaar 2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544060"/>
                    </a:xfrm>
                    <a:prstGeom prst="rect">
                      <a:avLst/>
                    </a:prstGeom>
                    <a:noFill/>
                    <a:ln>
                      <a:noFill/>
                    </a:ln>
                  </pic:spPr>
                </pic:pic>
              </a:graphicData>
            </a:graphic>
          </wp:inline>
        </w:drawing>
      </w:r>
      <w:r w:rsidRPr="00EE0578">
        <w:t>Oscar de Wit, De intree van Christus in Amsterdam in het rampjaar 2022.</w:t>
      </w:r>
      <w:r w:rsidR="007C2C2C">
        <w:t xml:space="preserve"> </w:t>
      </w:r>
    </w:p>
    <w:p w14:paraId="557EC645" w14:textId="77777777" w:rsidR="00EE0578" w:rsidRPr="00EE0578" w:rsidRDefault="00EE0578" w:rsidP="00EE0578">
      <w:r w:rsidRPr="00EE0578">
        <w:t>Als je van een afstand naar de olieverfschilderijen en etsen van Oscar de Wit kijkt, zie je de schoonheid van de stad. Hoe dichterbij je komt, hoe meer details zichtbaar worden – en af en toe ook wanhoop, zoals op een oud schilderij als </w:t>
      </w:r>
      <w:r w:rsidRPr="00EE0578">
        <w:rPr>
          <w:i/>
          <w:iCs/>
        </w:rPr>
        <w:t>De Toren van Babel</w:t>
      </w:r>
      <w:r w:rsidRPr="00EE0578">
        <w:t xml:space="preserve"> van Pieter Bruegel de Oude. “Neem mijn schilderij van de Dam. Op het eerste gezicht zie je mensen lopen, dansen, en handen vasthouden. Maar kom je dichterbij, dan zie je </w:t>
      </w:r>
      <w:proofErr w:type="spellStart"/>
      <w:r w:rsidRPr="00EE0578">
        <w:t>Extinction</w:t>
      </w:r>
      <w:proofErr w:type="spellEnd"/>
      <w:r w:rsidRPr="00EE0578">
        <w:t xml:space="preserve"> </w:t>
      </w:r>
      <w:proofErr w:type="spellStart"/>
      <w:r w:rsidRPr="00EE0578">
        <w:t>Rebellion</w:t>
      </w:r>
      <w:proofErr w:type="spellEnd"/>
      <w:r w:rsidRPr="00EE0578">
        <w:t xml:space="preserve"> demonstreren tegen klimaatverandering, recht tegenover een groep die protesteert tegen de klimaatregels.” Als je nog verder inzoomt, blijkt die laatste groep uit geraamtes te bestaan.</w:t>
      </w:r>
    </w:p>
    <w:p w14:paraId="7B891C0E" w14:textId="77777777" w:rsidR="00EE0578" w:rsidRPr="00EE0578" w:rsidRDefault="00EE0578" w:rsidP="00EE0578">
      <w:r w:rsidRPr="00EE0578">
        <w:t>De Wit, van oorsprong psycholoog en onderwijsvernieuwer, begon zijn carrière als kunstenaar vijftig jaar geleden als tekenaar van avant-gardistische stripverhalen voor het</w:t>
      </w:r>
      <w:r w:rsidRPr="00EE0578">
        <w:rPr>
          <w:b/>
          <w:bCs/>
        </w:rPr>
        <w:t> </w:t>
      </w:r>
      <w:r w:rsidRPr="00EE0578">
        <w:t>Franse stripmagazine </w:t>
      </w:r>
      <w:r w:rsidRPr="00EE0578">
        <w:rPr>
          <w:i/>
          <w:iCs/>
        </w:rPr>
        <w:t xml:space="preserve">Charlie </w:t>
      </w:r>
      <w:proofErr w:type="spellStart"/>
      <w:r w:rsidRPr="00EE0578">
        <w:rPr>
          <w:i/>
          <w:iCs/>
        </w:rPr>
        <w:t>Mensuel</w:t>
      </w:r>
      <w:proofErr w:type="spellEnd"/>
      <w:r w:rsidRPr="00EE0578">
        <w:t xml:space="preserve"> in Parijs. In de jaren zeventig exposeerde hij regelmatig in Galerie Jean </w:t>
      </w:r>
      <w:proofErr w:type="spellStart"/>
      <w:r w:rsidRPr="00EE0578">
        <w:t>Briance</w:t>
      </w:r>
      <w:proofErr w:type="spellEnd"/>
      <w:r w:rsidRPr="00EE0578">
        <w:t xml:space="preserve"> en in 1977 exposeerde hij met de groep </w:t>
      </w:r>
      <w:proofErr w:type="spellStart"/>
      <w:r w:rsidRPr="00EE0578">
        <w:t>Panique</w:t>
      </w:r>
      <w:proofErr w:type="spellEnd"/>
      <w:r w:rsidRPr="00EE0578">
        <w:t xml:space="preserve"> van onder meer zijn vriend Roland </w:t>
      </w:r>
      <w:proofErr w:type="spellStart"/>
      <w:r w:rsidRPr="00EE0578">
        <w:t>Topor</w:t>
      </w:r>
      <w:proofErr w:type="spellEnd"/>
      <w:r w:rsidRPr="00EE0578">
        <w:t>, bij Messidor. “Als je een beetje gek was en absurde ideeën had, mocht je erbij,” vertelt De Wit. Na zeven jaar in Parijs kwam hij naar Amsterdam, waar hij zich in stadsdeel Noord vestigde, waar hij nog altijd woont.</w:t>
      </w:r>
    </w:p>
    <w:p w14:paraId="560640DE" w14:textId="626E0F33" w:rsidR="00EE0578" w:rsidRPr="00EE0578" w:rsidRDefault="00EE0578" w:rsidP="00EE0578">
      <w:r w:rsidRPr="00EE0578">
        <w:lastRenderedPageBreak/>
        <w:drawing>
          <wp:inline distT="0" distB="0" distL="0" distR="0" wp14:anchorId="34827B8E" wp14:editId="775F827E">
            <wp:extent cx="5760720" cy="6443345"/>
            <wp:effectExtent l="0" t="0" r="0" b="0"/>
            <wp:docPr id="1433667024" name="Afbeelding 1" descr="Uitzicht uit atelier, Amsterdam (Jordaan),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tzicht uit atelier, Amsterdam (Jordaan), 19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6443345"/>
                    </a:xfrm>
                    <a:prstGeom prst="rect">
                      <a:avLst/>
                    </a:prstGeom>
                    <a:noFill/>
                    <a:ln>
                      <a:noFill/>
                    </a:ln>
                  </pic:spPr>
                </pic:pic>
              </a:graphicData>
            </a:graphic>
          </wp:inline>
        </w:drawing>
      </w:r>
      <w:r w:rsidRPr="00EE0578">
        <w:t>Uitzicht uit atelier, Amsterdam (Jordaan), 1997</w:t>
      </w:r>
      <w:r w:rsidR="007C2C2C">
        <w:t xml:space="preserve"> </w:t>
      </w:r>
    </w:p>
    <w:p w14:paraId="48F3612F" w14:textId="77777777" w:rsidR="00EE0578" w:rsidRPr="00EE0578" w:rsidRDefault="00EE0578" w:rsidP="00EE0578">
      <w:r w:rsidRPr="00EE0578">
        <w:t>De Wit komt oorspronkelijk uit Bandung, Indonesië. Tijdens de Tweede Wereldoorlog overleden zijn ouders in Japanse interneringskampen. Als tienjarige wees werd hij op een boot richting Nederland gezet. Vanuit een welgestelde koloniale familie in Indonesië kwam hij in een compleet ander milieu terecht. “Mijn pleegouders behoorden tot de eerste generatie bewuste arbeiders. Ik wilde kunstenaar worden, maar dat vonden zij niet verstandig. Mijn pleegvader was direct en zei: ‘Jongen, ik zou het niet doen. Of je wordt alcoholist, of je wordt arm, of je krijgt syfilis’.”</w:t>
      </w:r>
    </w:p>
    <w:p w14:paraId="3BE42E6D" w14:textId="77777777" w:rsidR="00EE0578" w:rsidRPr="00EE0578" w:rsidRDefault="00EE0578" w:rsidP="00EE0578">
      <w:pPr>
        <w:rPr>
          <w:b/>
          <w:bCs/>
        </w:rPr>
      </w:pPr>
      <w:r w:rsidRPr="00EE0578">
        <w:rPr>
          <w:b/>
          <w:bCs/>
        </w:rPr>
        <w:t>Nooit meer weg uit Amsterdam</w:t>
      </w:r>
    </w:p>
    <w:p w14:paraId="3BD5EA15" w14:textId="77777777" w:rsidR="00EE0578" w:rsidRPr="00EE0578" w:rsidRDefault="00EE0578" w:rsidP="00EE0578">
      <w:r w:rsidRPr="00EE0578">
        <w:t xml:space="preserve">Nu, op negentigjarige leeftijd, is zijn creativiteit nog lang niet gedoofd: “Als ik nog negentig jaar voor me had, zou ik de </w:t>
      </w:r>
      <w:proofErr w:type="spellStart"/>
      <w:r w:rsidRPr="00EE0578">
        <w:t>Zuidas</w:t>
      </w:r>
      <w:proofErr w:type="spellEnd"/>
      <w:r w:rsidRPr="00EE0578">
        <w:t xml:space="preserve"> gaan schilderen.” Deze nieuwe expositie past in een lange reeks. “Ik was het niet meer van plan, maar toen de huurdersvereniging Arcade het vroeg, vond ik het wel heel leuk om te doen. Zij hebben namelijk goed werk verricht voor mij en de andere atelierhuurders in de stad.”</w:t>
      </w:r>
    </w:p>
    <w:p w14:paraId="18820358" w14:textId="77777777" w:rsidR="00EE0578" w:rsidRPr="00EE0578" w:rsidRDefault="00EE0578" w:rsidP="00EE0578">
      <w:r w:rsidRPr="00EE0578">
        <w:lastRenderedPageBreak/>
        <w:t xml:space="preserve">In 2013 dreigden, als gevolg van landelijk overheidsbeleid onder toenmalig woonminister Stef Blok, veel culturele werkruimtes in Amsterdam te verdwijnen. Arcade zette zich in die periode intensief in voor de belangen van huurders. Uiteindelijk bleef een grootschalig verlies van deze werkruimtes uit. Daar was De Wit enorm blij mee: “Mijn eerste atelier was aan de </w:t>
      </w:r>
      <w:proofErr w:type="spellStart"/>
      <w:r w:rsidRPr="00EE0578">
        <w:t>Sarphatistraat</w:t>
      </w:r>
      <w:proofErr w:type="spellEnd"/>
      <w:r w:rsidRPr="00EE0578">
        <w:t>, en sinds 1991 heb ik een atelier aan de Egelantiersgracht in de Jordaan. Ik wil nooit meer weg uit deze stad. Vandaar dat het thema van de tentoonstelling ‘Amsterdam’ is, dat past goed bij de situatie.”</w:t>
      </w:r>
    </w:p>
    <w:p w14:paraId="4EC70708" w14:textId="77777777" w:rsidR="00EE0578" w:rsidRPr="00EE0578" w:rsidRDefault="00EE0578" w:rsidP="00EE0578">
      <w:pPr>
        <w:rPr>
          <w:b/>
          <w:bCs/>
        </w:rPr>
      </w:pPr>
      <w:r w:rsidRPr="00EE0578">
        <w:rPr>
          <w:b/>
          <w:bCs/>
        </w:rPr>
        <w:t>Lichtstralen om een verkeersbord</w:t>
      </w:r>
    </w:p>
    <w:p w14:paraId="4465A35C" w14:textId="77777777" w:rsidR="00EE0578" w:rsidRPr="00EE0578" w:rsidRDefault="00EE0578" w:rsidP="00EE0578">
      <w:r w:rsidRPr="00EE0578">
        <w:t xml:space="preserve">De liefde van De Wit voor de stad is terug te zien in elk afzonderlijk werk in de tentoonstelling. Van de pont met daarop een multiculturele afspiegeling van de Amsterdamse samenleving, tot het uitzicht vanuit zijn atelier. “Overal waar ik kijk, zie ik verstilde schoonheid.” Dan gaan zijn schilderspullen mee. Naar de bovenste verdieping van warenhuis de Bijenkorf, de woonkamer van zijn dochter met uitzicht op de Jan </w:t>
      </w:r>
      <w:proofErr w:type="spellStart"/>
      <w:r w:rsidRPr="00EE0578">
        <w:t>Schaeferbrug</w:t>
      </w:r>
      <w:proofErr w:type="spellEnd"/>
      <w:r w:rsidRPr="00EE0578">
        <w:t>, of de parkeerplaats voor de Oranjewerf.</w:t>
      </w:r>
    </w:p>
    <w:p w14:paraId="0A38D804" w14:textId="77777777" w:rsidR="00EE0578" w:rsidRPr="00EE0578" w:rsidRDefault="00EE0578" w:rsidP="00EE0578">
      <w:r w:rsidRPr="00EE0578">
        <w:t>Het verstoppen van onopvallende elementen in zijn schilderijen, bezorgt De Wit de grootste lol. “Het vergt een filosofische instelling van de kijker, en dat kan je niet van iedereen verwachten.” Neem zijn schilderij van een fietser op de Uitdammerdijk. Je ziet een verkeersbord parkeerverbod, maar als je goed kijkt heeft De Wit er een soort lichte zonnestralen omheen gemaakt. “Omdat dat voor ons eigenlijk een nieuwe god is, zo’n parkeerverbod.”</w:t>
      </w:r>
    </w:p>
    <w:p w14:paraId="41C3D1E4" w14:textId="77777777" w:rsidR="00EE0578" w:rsidRPr="00EE0578" w:rsidRDefault="00EE0578" w:rsidP="00EE0578">
      <w:r w:rsidRPr="00EE0578">
        <w:t>Ook zijn schilderij van de pont heeft een bijzondere betekenis. Tussen alle mensen op de pont ziet de oplettende kijker Jezus Christus staan. Het schilderij heet niet voor niets </w:t>
      </w:r>
      <w:r w:rsidRPr="00EE0578">
        <w:rPr>
          <w:i/>
          <w:iCs/>
        </w:rPr>
        <w:t>De intree van Christus in Amsterdam in het rampjaar 2022</w:t>
      </w:r>
      <w:r w:rsidRPr="00EE0578">
        <w:t>. “Het onheil kwam naar Amsterdam. We zaten in de coronapandemie en de oorlog in Oekraïne brak uit. Ik heb een oorlog meegemaakt en alle consequenties gezien. Als je daar te veel over nadenkt, word je bang. Het is de wanhopige schoonheid van deze wereld en de stad die ik wil laten zien. ”</w:t>
      </w:r>
    </w:p>
    <w:p w14:paraId="1057F9C3" w14:textId="351D9BE5" w:rsidR="00EE0578" w:rsidRPr="00EE0578" w:rsidRDefault="00EE0578" w:rsidP="00EE0578">
      <w:r w:rsidRPr="00EE0578">
        <w:rPr>
          <w:b/>
          <w:bCs/>
        </w:rPr>
        <w:t>De tentoonstelling ‘Amsterdam, stad en ommelanden’ is tot en met 10 mei te bezoeken bij Arcade in Diemen, uitsluitend op afspraak via</w:t>
      </w:r>
      <w:r>
        <w:rPr>
          <w:b/>
          <w:bCs/>
        </w:rPr>
        <w:t xml:space="preserve"> </w:t>
      </w:r>
      <w:hyperlink r:id="rId6" w:history="1">
        <w:r w:rsidRPr="00EE0578">
          <w:rPr>
            <w:rStyle w:val="Hyperlink"/>
            <w:b/>
            <w:bCs/>
          </w:rPr>
          <w:t>oscardewit.com</w:t>
        </w:r>
      </w:hyperlink>
      <w:r w:rsidRPr="00EE0578">
        <w:rPr>
          <w:b/>
          <w:bCs/>
        </w:rPr>
        <w:t>.</w:t>
      </w:r>
    </w:p>
    <w:p w14:paraId="04BA8FCD" w14:textId="77777777" w:rsidR="00354C94" w:rsidRDefault="00354C94"/>
    <w:sectPr w:rsidR="00354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78"/>
    <w:rsid w:val="00354C94"/>
    <w:rsid w:val="0039579B"/>
    <w:rsid w:val="0063623C"/>
    <w:rsid w:val="007C2C2C"/>
    <w:rsid w:val="00EE0578"/>
    <w:rsid w:val="00F17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75A0"/>
  <w15:chartTrackingRefBased/>
  <w15:docId w15:val="{1D6A10AD-B3B6-42AF-95D4-1168952E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0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05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05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05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05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5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5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5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5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05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05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05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05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05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5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5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578"/>
    <w:rPr>
      <w:rFonts w:eastAsiaTheme="majorEastAsia" w:cstheme="majorBidi"/>
      <w:color w:val="272727" w:themeColor="text1" w:themeTint="D8"/>
    </w:rPr>
  </w:style>
  <w:style w:type="paragraph" w:styleId="Titel">
    <w:name w:val="Title"/>
    <w:basedOn w:val="Standaard"/>
    <w:next w:val="Standaard"/>
    <w:link w:val="TitelChar"/>
    <w:uiPriority w:val="10"/>
    <w:qFormat/>
    <w:rsid w:val="00EE0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5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5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5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5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578"/>
    <w:rPr>
      <w:i/>
      <w:iCs/>
      <w:color w:val="404040" w:themeColor="text1" w:themeTint="BF"/>
    </w:rPr>
  </w:style>
  <w:style w:type="paragraph" w:styleId="Lijstalinea">
    <w:name w:val="List Paragraph"/>
    <w:basedOn w:val="Standaard"/>
    <w:uiPriority w:val="34"/>
    <w:qFormat/>
    <w:rsid w:val="00EE0578"/>
    <w:pPr>
      <w:ind w:left="720"/>
      <w:contextualSpacing/>
    </w:pPr>
  </w:style>
  <w:style w:type="character" w:styleId="Intensievebenadrukking">
    <w:name w:val="Intense Emphasis"/>
    <w:basedOn w:val="Standaardalinea-lettertype"/>
    <w:uiPriority w:val="21"/>
    <w:qFormat/>
    <w:rsid w:val="00EE0578"/>
    <w:rPr>
      <w:i/>
      <w:iCs/>
      <w:color w:val="0F4761" w:themeColor="accent1" w:themeShade="BF"/>
    </w:rPr>
  </w:style>
  <w:style w:type="paragraph" w:styleId="Duidelijkcitaat">
    <w:name w:val="Intense Quote"/>
    <w:basedOn w:val="Standaard"/>
    <w:next w:val="Standaard"/>
    <w:link w:val="DuidelijkcitaatChar"/>
    <w:uiPriority w:val="30"/>
    <w:qFormat/>
    <w:rsid w:val="00EE0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0578"/>
    <w:rPr>
      <w:i/>
      <w:iCs/>
      <w:color w:val="0F4761" w:themeColor="accent1" w:themeShade="BF"/>
    </w:rPr>
  </w:style>
  <w:style w:type="character" w:styleId="Intensieveverwijzing">
    <w:name w:val="Intense Reference"/>
    <w:basedOn w:val="Standaardalinea-lettertype"/>
    <w:uiPriority w:val="32"/>
    <w:qFormat/>
    <w:rsid w:val="00EE0578"/>
    <w:rPr>
      <w:b/>
      <w:bCs/>
      <w:smallCaps/>
      <w:color w:val="0F4761" w:themeColor="accent1" w:themeShade="BF"/>
      <w:spacing w:val="5"/>
    </w:rPr>
  </w:style>
  <w:style w:type="character" w:styleId="Hyperlink">
    <w:name w:val="Hyperlink"/>
    <w:basedOn w:val="Standaardalinea-lettertype"/>
    <w:uiPriority w:val="99"/>
    <w:unhideWhenUsed/>
    <w:rsid w:val="00EE0578"/>
    <w:rPr>
      <w:color w:val="467886" w:themeColor="hyperlink"/>
      <w:u w:val="single"/>
    </w:rPr>
  </w:style>
  <w:style w:type="character" w:styleId="Onopgelostemelding">
    <w:name w:val="Unresolved Mention"/>
    <w:basedOn w:val="Standaardalinea-lettertype"/>
    <w:uiPriority w:val="99"/>
    <w:semiHidden/>
    <w:unhideWhenUsed/>
    <w:rsid w:val="00EE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cardewit.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4257</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Methorst</dc:creator>
  <cp:keywords/>
  <dc:description/>
  <cp:lastModifiedBy>Marjo Methorst</cp:lastModifiedBy>
  <cp:revision>2</cp:revision>
  <dcterms:created xsi:type="dcterms:W3CDTF">2026-03-13T11:17:00Z</dcterms:created>
  <dcterms:modified xsi:type="dcterms:W3CDTF">2026-03-13T11:21:00Z</dcterms:modified>
</cp:coreProperties>
</file>